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B" w:rsidRPr="00C0307B" w:rsidRDefault="00C0307B" w:rsidP="00C0307B">
      <w:pPr>
        <w:shd w:val="clear" w:color="auto" w:fill="FFFFFF"/>
        <w:spacing w:after="54" w:line="245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  <w:r w:rsidRPr="00C0307B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2021 ЖЫЛЫ ТМККК ЖӘНЕ МӘМС БОЙЫНША МЕДИЦИНАЛЫҚ КӨМЕККЕ ҚАНША ҚАРАЖАТ БӨЛУ ЖОСПАРЛАНУДА</w:t>
      </w:r>
    </w:p>
    <w:p w:rsidR="00C0307B" w:rsidRPr="00C0307B" w:rsidRDefault="00C0307B" w:rsidP="00C0307B">
      <w:pPr>
        <w:shd w:val="clear" w:color="auto" w:fill="FFFFFF"/>
        <w:spacing w:after="163" w:line="2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ҚР Премьер-Министрінің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орынбасары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Ералы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Тоғжановтың қатысуымен 2020 жылғы қызмет қорытындылары және 2021 жылға арналған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міндеттер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бойынша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ҚР ДСМ кеңейтілген алқа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отырысында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2021 жылға арналған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негізгі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бағыттар мен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бастамалар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туралы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ӘМСҚ Басқарма</w:t>
      </w:r>
      <w:proofErr w:type="gramStart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Т</w:t>
      </w:r>
      <w:proofErr w:type="gram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өрағасы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Болат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Төкежанов мәлімдеді.</w:t>
      </w:r>
    </w:p>
    <w:p w:rsidR="00C0307B" w:rsidRPr="00C0307B" w:rsidRDefault="00C0307B" w:rsidP="00C0307B">
      <w:pPr>
        <w:shd w:val="clear" w:color="auto" w:fill="FFFFFF"/>
        <w:spacing w:after="163" w:line="2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Халыққа медициналық жәрдем көрсетуге 1,8 </w:t>
      </w:r>
      <w:proofErr w:type="spellStart"/>
      <w:proofErr w:type="gramStart"/>
      <w:r w:rsidRPr="00C0307B">
        <w:rPr>
          <w:rFonts w:ascii="Times New Roman" w:eastAsia="Times New Roman" w:hAnsi="Times New Roman" w:cs="Times New Roman"/>
          <w:sz w:val="24"/>
          <w:szCs w:val="18"/>
        </w:rPr>
        <w:t>трлн</w:t>
      </w:r>
      <w:proofErr w:type="spellEnd"/>
      <w:proofErr w:type="gram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теңге бөлініп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отыр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, оның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ішінде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ТМККК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бойынша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қызметтерге – 1,1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трлн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теңге, МӘМС – 0,7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трлн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теңге.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Биыл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Қор амбулаториялы</w:t>
      </w:r>
      <w:proofErr w:type="gramStart"/>
      <w:r w:rsidRPr="00C0307B">
        <w:rPr>
          <w:rFonts w:ascii="Times New Roman" w:eastAsia="Times New Roman" w:hAnsi="Times New Roman" w:cs="Times New Roman"/>
          <w:sz w:val="24"/>
          <w:szCs w:val="18"/>
        </w:rPr>
        <w:t>қ-</w:t>
      </w:r>
      <w:proofErr w:type="gram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емханалық және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стационарды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алмастыратын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көмектің қолжетімділігін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арттыруды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қамтамасыз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етуге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, ауылдық денсаулық сақтауға қолдау көрсетуге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ниетті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>, оны қаржыландыру 20% - ға өседі.</w:t>
      </w:r>
    </w:p>
    <w:p w:rsidR="00C0307B" w:rsidRPr="00C0307B" w:rsidRDefault="00C0307B" w:rsidP="00C0307B">
      <w:pPr>
        <w:shd w:val="clear" w:color="auto" w:fill="FFFFFF"/>
        <w:spacing w:after="163" w:line="2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Сондай-ақ, қашықтықтан көрсетілетін медициналық көмекті,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скринингті</w:t>
      </w:r>
      <w:proofErr w:type="gramStart"/>
      <w:r w:rsidRPr="00C0307B">
        <w:rPr>
          <w:rFonts w:ascii="Times New Roman" w:eastAsia="Times New Roman" w:hAnsi="Times New Roman" w:cs="Times New Roman"/>
          <w:sz w:val="24"/>
          <w:szCs w:val="18"/>
        </w:rPr>
        <w:t>к</w:t>
      </w:r>
      <w:proofErr w:type="spellEnd"/>
      <w:proofErr w:type="gram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бағдарламалардың,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мейірбике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ісі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мен патронаж қызметінің қолжетімділігін қамтамасыз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ету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жоспарлануда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>.</w:t>
      </w:r>
    </w:p>
    <w:p w:rsidR="00C0307B" w:rsidRDefault="00C0307B" w:rsidP="00C0307B">
      <w:pPr>
        <w:shd w:val="clear" w:color="auto" w:fill="FFFFFF"/>
        <w:spacing w:after="163" w:line="2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C0307B">
        <w:rPr>
          <w:rFonts w:ascii="Times New Roman" w:eastAsia="Times New Roman" w:hAnsi="Times New Roman" w:cs="Times New Roman"/>
          <w:sz w:val="24"/>
          <w:szCs w:val="18"/>
        </w:rPr>
        <w:t>«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Іске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асырудың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бі</w:t>
      </w:r>
      <w:proofErr w:type="gramStart"/>
      <w:r w:rsidRPr="00C0307B">
        <w:rPr>
          <w:rFonts w:ascii="Times New Roman" w:eastAsia="Times New Roman" w:hAnsi="Times New Roman" w:cs="Times New Roman"/>
          <w:sz w:val="24"/>
          <w:szCs w:val="18"/>
        </w:rPr>
        <w:t>р</w:t>
      </w:r>
      <w:proofErr w:type="gramEnd"/>
      <w:r w:rsidRPr="00C0307B">
        <w:rPr>
          <w:rFonts w:ascii="Times New Roman" w:eastAsia="Times New Roman" w:hAnsi="Times New Roman" w:cs="Times New Roman"/>
          <w:sz w:val="24"/>
          <w:szCs w:val="18"/>
        </w:rPr>
        <w:t>інші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жылында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медициналық сақтандыру жүйесі бәріміз үшін үлкен сынаққа -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коронавирус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пандемиясына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тап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болды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. Осы жағдайларға қарамастан, МӘМС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іске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асырудың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бі</w:t>
      </w:r>
      <w:proofErr w:type="gramStart"/>
      <w:r w:rsidRPr="00C0307B">
        <w:rPr>
          <w:rFonts w:ascii="Times New Roman" w:eastAsia="Times New Roman" w:hAnsi="Times New Roman" w:cs="Times New Roman"/>
          <w:sz w:val="24"/>
          <w:szCs w:val="18"/>
        </w:rPr>
        <w:t>р</w:t>
      </w:r>
      <w:proofErr w:type="gramEnd"/>
      <w:r w:rsidRPr="00C0307B">
        <w:rPr>
          <w:rFonts w:ascii="Times New Roman" w:eastAsia="Times New Roman" w:hAnsi="Times New Roman" w:cs="Times New Roman"/>
          <w:sz w:val="24"/>
          <w:szCs w:val="18"/>
        </w:rPr>
        <w:t>інші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жылының қорытындылары медициналық сақтандыру жүйесінің жұмыс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істегенін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және медициналық көмек көлемін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арттыру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үшін жағдай жасағанын көрсетті.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Еліміздегі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эпидемиологиялық жағдайдың тұрақтануын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ескере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отырып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, Қор ағымдағы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жылы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белгіленген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жоспарлар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мен жаңа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бастамаларды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іске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асыруға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ниетті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», -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деді</w:t>
      </w:r>
      <w:proofErr w:type="spellEnd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C0307B">
        <w:rPr>
          <w:rFonts w:ascii="Times New Roman" w:eastAsia="Times New Roman" w:hAnsi="Times New Roman" w:cs="Times New Roman"/>
          <w:sz w:val="24"/>
          <w:szCs w:val="18"/>
        </w:rPr>
        <w:t>Болат</w:t>
      </w:r>
      <w:proofErr w:type="spellEnd"/>
      <w:proofErr w:type="gramStart"/>
      <w:r w:rsidRPr="00C0307B">
        <w:rPr>
          <w:rFonts w:ascii="Times New Roman" w:eastAsia="Times New Roman" w:hAnsi="Times New Roman" w:cs="Times New Roman"/>
          <w:sz w:val="24"/>
          <w:szCs w:val="18"/>
        </w:rPr>
        <w:t xml:space="preserve"> Т</w:t>
      </w:r>
      <w:proofErr w:type="gramEnd"/>
      <w:r w:rsidRPr="00C0307B">
        <w:rPr>
          <w:rFonts w:ascii="Times New Roman" w:eastAsia="Times New Roman" w:hAnsi="Times New Roman" w:cs="Times New Roman"/>
          <w:sz w:val="24"/>
          <w:szCs w:val="18"/>
        </w:rPr>
        <w:t>өкежанов.</w:t>
      </w:r>
    </w:p>
    <w:p w:rsidR="00C0307B" w:rsidRPr="00C0307B" w:rsidRDefault="00C0307B" w:rsidP="00C0307B">
      <w:pPr>
        <w:shd w:val="clear" w:color="auto" w:fill="FFFFFF"/>
        <w:spacing w:after="163" w:line="2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18"/>
        </w:rPr>
        <w:drawing>
          <wp:inline distT="0" distB="0" distL="0" distR="0">
            <wp:extent cx="4907005" cy="4035737"/>
            <wp:effectExtent l="19050" t="0" r="7895" b="0"/>
            <wp:docPr id="1" name="Рисунок 1" descr="C:\Users\Gani\Desktop\Алтынай\МӘМС\МӘМС сайт\МӘМС туралы 01\су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i\Desktop\Алтынай\МӘМС\МӘМС сайт\МӘМС туралы 01\сур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18" cy="403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7B" w:rsidRPr="00C0307B" w:rsidRDefault="00C0307B" w:rsidP="00C0307B">
      <w:pPr>
        <w:shd w:val="clear" w:color="auto" w:fill="FFFFFF"/>
        <w:spacing w:after="163" w:line="245" w:lineRule="atLeast"/>
        <w:textAlignment w:val="baseline"/>
        <w:rPr>
          <w:rFonts w:ascii="Tahoma" w:eastAsia="Times New Roman" w:hAnsi="Tahoma" w:cs="Tahoma"/>
          <w:color w:val="646463"/>
          <w:sz w:val="18"/>
          <w:szCs w:val="18"/>
        </w:rPr>
      </w:pPr>
      <w:r>
        <w:rPr>
          <w:rFonts w:ascii="Tahoma" w:eastAsia="Times New Roman" w:hAnsi="Tahoma" w:cs="Tahoma"/>
          <w:noProof/>
          <w:color w:val="646463"/>
          <w:sz w:val="18"/>
          <w:szCs w:val="18"/>
        </w:rPr>
        <w:lastRenderedPageBreak/>
        <w:drawing>
          <wp:inline distT="0" distB="0" distL="0" distR="0">
            <wp:extent cx="5570867" cy="4836987"/>
            <wp:effectExtent l="19050" t="0" r="0" b="0"/>
            <wp:docPr id="2" name="Рисунок 2" descr="C:\Users\Gani\Desktop\Алтынай\МӘМС\МӘМС сайт\МӘМС туралы 01\сур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ni\Desktop\Алтынай\МӘМС\МӘМС сайт\МӘМС туралы 01\сурк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284" cy="483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41" w:rsidRDefault="00AD5D41"/>
    <w:sectPr w:rsidR="00AD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307B"/>
    <w:rsid w:val="00AD5D41"/>
    <w:rsid w:val="00C0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0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0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</dc:creator>
  <cp:keywords/>
  <dc:description/>
  <cp:lastModifiedBy>Gani</cp:lastModifiedBy>
  <cp:revision>2</cp:revision>
  <dcterms:created xsi:type="dcterms:W3CDTF">2021-03-16T03:47:00Z</dcterms:created>
  <dcterms:modified xsi:type="dcterms:W3CDTF">2021-03-16T03:52:00Z</dcterms:modified>
</cp:coreProperties>
</file>